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6C4" w:rsidRPr="00A121D8" w:rsidRDefault="00FB66C4" w:rsidP="00FB66C4">
      <w:pPr>
        <w:jc w:val="center"/>
        <w:rPr>
          <w:rFonts w:ascii="Times New Roman" w:hAnsi="Times New Roman" w:cs="Times New Roman"/>
          <w:b/>
          <w:sz w:val="24"/>
          <w:szCs w:val="24"/>
        </w:rPr>
      </w:pPr>
      <w:bookmarkStart w:id="0" w:name="_GoBack"/>
      <w:bookmarkEnd w:id="0"/>
    </w:p>
    <w:p w:rsidR="00FB66C4" w:rsidRPr="00A121D8" w:rsidRDefault="00FB66C4" w:rsidP="00FB66C4">
      <w:pPr>
        <w:jc w:val="center"/>
        <w:rPr>
          <w:rFonts w:ascii="Times New Roman" w:hAnsi="Times New Roman" w:cs="Times New Roman"/>
          <w:b/>
          <w:sz w:val="24"/>
          <w:szCs w:val="24"/>
        </w:rPr>
      </w:pPr>
    </w:p>
    <w:p w:rsidR="00FB66C4" w:rsidRPr="00A121D8" w:rsidRDefault="00FB66C4" w:rsidP="00FB66C4">
      <w:pPr>
        <w:jc w:val="center"/>
        <w:rPr>
          <w:rFonts w:ascii="Times New Roman" w:hAnsi="Times New Roman" w:cs="Times New Roman"/>
          <w:b/>
          <w:sz w:val="24"/>
          <w:szCs w:val="24"/>
        </w:rPr>
      </w:pPr>
    </w:p>
    <w:p w:rsidR="00FB66C4" w:rsidRPr="00A121D8" w:rsidRDefault="00FB66C4" w:rsidP="00FB66C4">
      <w:pPr>
        <w:jc w:val="center"/>
        <w:rPr>
          <w:rFonts w:ascii="Times New Roman" w:hAnsi="Times New Roman" w:cs="Times New Roman"/>
          <w:b/>
          <w:sz w:val="24"/>
          <w:szCs w:val="24"/>
        </w:rPr>
      </w:pPr>
    </w:p>
    <w:p w:rsidR="00FB66C4" w:rsidRPr="00A121D8" w:rsidRDefault="00FB66C4" w:rsidP="00FB66C4">
      <w:pPr>
        <w:jc w:val="center"/>
        <w:rPr>
          <w:rFonts w:ascii="Times New Roman" w:hAnsi="Times New Roman" w:cs="Times New Roman"/>
          <w:b/>
          <w:sz w:val="24"/>
          <w:szCs w:val="24"/>
        </w:rPr>
      </w:pPr>
    </w:p>
    <w:p w:rsidR="00FB66C4" w:rsidRPr="00A121D8" w:rsidRDefault="00FB66C4" w:rsidP="00FB66C4">
      <w:pPr>
        <w:jc w:val="center"/>
        <w:rPr>
          <w:rFonts w:ascii="Times New Roman" w:hAnsi="Times New Roman" w:cs="Times New Roman"/>
          <w:b/>
          <w:sz w:val="24"/>
          <w:szCs w:val="24"/>
        </w:rPr>
      </w:pPr>
      <w:r w:rsidRPr="00A121D8">
        <w:rPr>
          <w:rFonts w:ascii="Times New Roman" w:hAnsi="Times New Roman" w:cs="Times New Roman"/>
          <w:b/>
          <w:sz w:val="24"/>
          <w:szCs w:val="24"/>
        </w:rPr>
        <w:t>Research Appraisal</w:t>
      </w:r>
    </w:p>
    <w:p w:rsidR="00FB66C4" w:rsidRPr="00A121D8" w:rsidRDefault="00FB66C4" w:rsidP="00FB66C4">
      <w:pPr>
        <w:jc w:val="center"/>
        <w:rPr>
          <w:rFonts w:ascii="Times New Roman" w:hAnsi="Times New Roman" w:cs="Times New Roman"/>
          <w:b/>
          <w:sz w:val="24"/>
          <w:szCs w:val="24"/>
        </w:rPr>
      </w:pPr>
    </w:p>
    <w:p w:rsidR="00FB66C4" w:rsidRPr="00A121D8" w:rsidRDefault="00FB66C4" w:rsidP="00FB66C4">
      <w:pPr>
        <w:jc w:val="center"/>
        <w:rPr>
          <w:rFonts w:ascii="Times New Roman" w:hAnsi="Times New Roman" w:cs="Times New Roman"/>
          <w:b/>
          <w:sz w:val="24"/>
          <w:szCs w:val="24"/>
        </w:rPr>
      </w:pPr>
    </w:p>
    <w:p w:rsidR="00FB66C4" w:rsidRPr="00A121D8" w:rsidRDefault="00FB66C4" w:rsidP="00FB66C4">
      <w:pPr>
        <w:jc w:val="center"/>
        <w:rPr>
          <w:rFonts w:ascii="Times New Roman" w:hAnsi="Times New Roman" w:cs="Times New Roman"/>
          <w:sz w:val="24"/>
          <w:szCs w:val="24"/>
        </w:rPr>
      </w:pPr>
      <w:r w:rsidRPr="00A121D8">
        <w:rPr>
          <w:rFonts w:ascii="Times New Roman" w:hAnsi="Times New Roman" w:cs="Times New Roman"/>
          <w:sz w:val="24"/>
          <w:szCs w:val="24"/>
        </w:rPr>
        <w:t>Student’s Name</w:t>
      </w:r>
    </w:p>
    <w:p w:rsidR="00FB66C4" w:rsidRPr="00A121D8" w:rsidRDefault="00FB66C4" w:rsidP="00FB66C4">
      <w:pPr>
        <w:jc w:val="center"/>
        <w:rPr>
          <w:rFonts w:ascii="Times New Roman" w:hAnsi="Times New Roman" w:cs="Times New Roman"/>
          <w:sz w:val="24"/>
          <w:szCs w:val="24"/>
        </w:rPr>
      </w:pPr>
      <w:r w:rsidRPr="00A121D8">
        <w:rPr>
          <w:rFonts w:ascii="Times New Roman" w:hAnsi="Times New Roman" w:cs="Times New Roman"/>
          <w:sz w:val="24"/>
          <w:szCs w:val="24"/>
        </w:rPr>
        <w:t>Institution</w:t>
      </w:r>
    </w:p>
    <w:p w:rsidR="00FB66C4" w:rsidRPr="00A121D8" w:rsidRDefault="00FB66C4" w:rsidP="00FB66C4">
      <w:pPr>
        <w:jc w:val="center"/>
        <w:rPr>
          <w:rFonts w:ascii="Times New Roman" w:hAnsi="Times New Roman" w:cs="Times New Roman"/>
          <w:sz w:val="24"/>
          <w:szCs w:val="24"/>
        </w:rPr>
      </w:pPr>
      <w:r w:rsidRPr="00A121D8">
        <w:rPr>
          <w:rFonts w:ascii="Times New Roman" w:hAnsi="Times New Roman" w:cs="Times New Roman"/>
          <w:sz w:val="24"/>
          <w:szCs w:val="24"/>
        </w:rPr>
        <w:t>Instructor’s Name</w:t>
      </w:r>
    </w:p>
    <w:p w:rsidR="00FB66C4" w:rsidRPr="00A121D8" w:rsidRDefault="00FB66C4" w:rsidP="00FB66C4">
      <w:pPr>
        <w:jc w:val="center"/>
        <w:rPr>
          <w:rFonts w:ascii="Times New Roman" w:hAnsi="Times New Roman" w:cs="Times New Roman"/>
          <w:sz w:val="24"/>
          <w:szCs w:val="24"/>
        </w:rPr>
      </w:pPr>
      <w:r w:rsidRPr="00A121D8">
        <w:rPr>
          <w:rFonts w:ascii="Times New Roman" w:hAnsi="Times New Roman" w:cs="Times New Roman"/>
          <w:sz w:val="24"/>
          <w:szCs w:val="24"/>
        </w:rPr>
        <w:t>Date</w:t>
      </w:r>
    </w:p>
    <w:p w:rsidR="00444645" w:rsidRPr="00A121D8" w:rsidRDefault="00444645">
      <w:pPr>
        <w:rPr>
          <w:rFonts w:ascii="Times New Roman" w:hAnsi="Times New Roman" w:cs="Times New Roman"/>
          <w:b/>
          <w:sz w:val="24"/>
          <w:szCs w:val="24"/>
        </w:rPr>
      </w:pPr>
      <w:r w:rsidRPr="00A121D8">
        <w:rPr>
          <w:rFonts w:ascii="Times New Roman" w:hAnsi="Times New Roman" w:cs="Times New Roman"/>
          <w:b/>
          <w:sz w:val="24"/>
          <w:szCs w:val="24"/>
        </w:rPr>
        <w:br w:type="page"/>
      </w:r>
    </w:p>
    <w:p w:rsidR="00767159" w:rsidRPr="00A121D8" w:rsidRDefault="00767159" w:rsidP="00444645">
      <w:pPr>
        <w:spacing w:after="0" w:line="480" w:lineRule="auto"/>
        <w:contextualSpacing/>
        <w:jc w:val="center"/>
        <w:rPr>
          <w:rFonts w:ascii="Times New Roman" w:hAnsi="Times New Roman" w:cs="Times New Roman"/>
          <w:b/>
          <w:sz w:val="24"/>
          <w:szCs w:val="24"/>
        </w:rPr>
      </w:pPr>
      <w:r w:rsidRPr="00A121D8">
        <w:rPr>
          <w:rFonts w:ascii="Times New Roman" w:hAnsi="Times New Roman" w:cs="Times New Roman"/>
          <w:b/>
          <w:sz w:val="24"/>
          <w:szCs w:val="24"/>
        </w:rPr>
        <w:lastRenderedPageBreak/>
        <w:t>Research Appraisal</w:t>
      </w:r>
    </w:p>
    <w:p w:rsidR="007A5B37" w:rsidRPr="00A121D8" w:rsidRDefault="00767159" w:rsidP="00767159">
      <w:pPr>
        <w:spacing w:after="0" w:line="480" w:lineRule="auto"/>
        <w:ind w:firstLine="720"/>
        <w:contextualSpacing/>
        <w:rPr>
          <w:rFonts w:ascii="Times New Roman" w:hAnsi="Times New Roman" w:cs="Times New Roman"/>
          <w:sz w:val="24"/>
          <w:szCs w:val="24"/>
        </w:rPr>
      </w:pPr>
      <w:r w:rsidRPr="00A121D8">
        <w:rPr>
          <w:rFonts w:ascii="Times New Roman" w:hAnsi="Times New Roman" w:cs="Times New Roman"/>
          <w:sz w:val="24"/>
          <w:szCs w:val="24"/>
        </w:rPr>
        <w:t xml:space="preserve">The sections of the article I would appraise </w:t>
      </w:r>
      <w:r w:rsidR="00FE6057" w:rsidRPr="00A121D8">
        <w:rPr>
          <w:rFonts w:ascii="Times New Roman" w:hAnsi="Times New Roman" w:cs="Times New Roman"/>
          <w:sz w:val="24"/>
          <w:szCs w:val="24"/>
        </w:rPr>
        <w:t xml:space="preserve">if I were </w:t>
      </w:r>
      <w:r w:rsidRPr="00A121D8">
        <w:rPr>
          <w:rFonts w:ascii="Times New Roman" w:hAnsi="Times New Roman" w:cs="Times New Roman"/>
          <w:sz w:val="24"/>
          <w:szCs w:val="24"/>
        </w:rPr>
        <w:t xml:space="preserve">the nurse are the study's relevance, the questions answered, and the new knowledge sections' application. The relevance section describes the </w:t>
      </w:r>
      <w:r w:rsidR="00371D17" w:rsidRPr="00A121D8">
        <w:rPr>
          <w:rFonts w:ascii="Times New Roman" w:hAnsi="Times New Roman" w:cs="Times New Roman"/>
          <w:sz w:val="24"/>
          <w:szCs w:val="24"/>
        </w:rPr>
        <w:t>field in</w:t>
      </w:r>
      <w:r w:rsidRPr="00A121D8">
        <w:rPr>
          <w:rFonts w:ascii="Times New Roman" w:hAnsi="Times New Roman" w:cs="Times New Roman"/>
          <w:sz w:val="24"/>
          <w:szCs w:val="24"/>
        </w:rPr>
        <w:t xml:space="preserve"> which the report targets. I would select it </w:t>
      </w:r>
      <w:r w:rsidR="00371D17" w:rsidRPr="00A121D8">
        <w:rPr>
          <w:rFonts w:ascii="Times New Roman" w:hAnsi="Times New Roman" w:cs="Times New Roman"/>
          <w:sz w:val="24"/>
          <w:szCs w:val="24"/>
        </w:rPr>
        <w:t>because the</w:t>
      </w:r>
      <w:r w:rsidRPr="00A121D8">
        <w:rPr>
          <w:rFonts w:ascii="Times New Roman" w:hAnsi="Times New Roman" w:cs="Times New Roman"/>
          <w:sz w:val="24"/>
          <w:szCs w:val="24"/>
        </w:rPr>
        <w:t xml:space="preserve"> nurse would prefer to learn new skills and </w:t>
      </w:r>
      <w:r w:rsidR="00371D17" w:rsidRPr="00A121D8">
        <w:rPr>
          <w:rFonts w:ascii="Times New Roman" w:hAnsi="Times New Roman" w:cs="Times New Roman"/>
          <w:sz w:val="24"/>
          <w:szCs w:val="24"/>
        </w:rPr>
        <w:t>knowledge</w:t>
      </w:r>
      <w:r w:rsidR="00FE6057" w:rsidRPr="00A121D8">
        <w:rPr>
          <w:rFonts w:ascii="Times New Roman" w:hAnsi="Times New Roman" w:cs="Times New Roman"/>
          <w:sz w:val="24"/>
          <w:szCs w:val="24"/>
        </w:rPr>
        <w:t xml:space="preserve"> of weaknesses. </w:t>
      </w:r>
      <w:r w:rsidR="00371D17" w:rsidRPr="00A121D8">
        <w:rPr>
          <w:rFonts w:ascii="Times New Roman" w:hAnsi="Times New Roman" w:cs="Times New Roman"/>
          <w:sz w:val="24"/>
          <w:szCs w:val="24"/>
        </w:rPr>
        <w:t>The</w:t>
      </w:r>
      <w:r w:rsidRPr="00A121D8">
        <w:rPr>
          <w:rFonts w:ascii="Times New Roman" w:hAnsi="Times New Roman" w:cs="Times New Roman"/>
          <w:sz w:val="24"/>
          <w:szCs w:val="24"/>
        </w:rPr>
        <w:t xml:space="preserve"> questions answered part describes what the study aims to </w:t>
      </w:r>
      <w:r w:rsidR="00371D17" w:rsidRPr="00A121D8">
        <w:rPr>
          <w:rFonts w:ascii="Times New Roman" w:hAnsi="Times New Roman" w:cs="Times New Roman"/>
          <w:sz w:val="24"/>
          <w:szCs w:val="24"/>
        </w:rPr>
        <w:t>answer by</w:t>
      </w:r>
      <w:r w:rsidR="00FE6057" w:rsidRPr="00A121D8">
        <w:rPr>
          <w:rFonts w:ascii="Times New Roman" w:hAnsi="Times New Roman" w:cs="Times New Roman"/>
          <w:sz w:val="24"/>
          <w:szCs w:val="24"/>
        </w:rPr>
        <w:t xml:space="preserve"> conducting the survey. </w:t>
      </w:r>
      <w:r w:rsidRPr="00A121D8">
        <w:rPr>
          <w:rFonts w:ascii="Times New Roman" w:hAnsi="Times New Roman" w:cs="Times New Roman"/>
          <w:sz w:val="24"/>
          <w:szCs w:val="24"/>
        </w:rPr>
        <w:t xml:space="preserve">It is also </w:t>
      </w:r>
      <w:r w:rsidR="00371D17" w:rsidRPr="00A121D8">
        <w:rPr>
          <w:rFonts w:ascii="Times New Roman" w:hAnsi="Times New Roman" w:cs="Times New Roman"/>
          <w:sz w:val="24"/>
          <w:szCs w:val="24"/>
        </w:rPr>
        <w:t>useful in</w:t>
      </w:r>
      <w:r w:rsidRPr="00A121D8">
        <w:rPr>
          <w:rFonts w:ascii="Times New Roman" w:hAnsi="Times New Roman" w:cs="Times New Roman"/>
          <w:sz w:val="24"/>
          <w:szCs w:val="24"/>
        </w:rPr>
        <w:t xml:space="preserve"> giving the practitioner the </w:t>
      </w:r>
      <w:r w:rsidR="00371D17" w:rsidRPr="00A121D8">
        <w:rPr>
          <w:rFonts w:ascii="Times New Roman" w:hAnsi="Times New Roman" w:cs="Times New Roman"/>
          <w:sz w:val="24"/>
          <w:szCs w:val="24"/>
        </w:rPr>
        <w:t>motivation to</w:t>
      </w:r>
      <w:r w:rsidRPr="00A121D8">
        <w:rPr>
          <w:rFonts w:ascii="Times New Roman" w:hAnsi="Times New Roman" w:cs="Times New Roman"/>
          <w:sz w:val="24"/>
          <w:szCs w:val="24"/>
        </w:rPr>
        <w:t xml:space="preserve"> go through the entire report to learn the discovery. The study’s relevance to the field is the other part I would appraise because it helps </w:t>
      </w:r>
      <w:r w:rsidR="00371D17" w:rsidRPr="00A121D8">
        <w:rPr>
          <w:rFonts w:ascii="Times New Roman" w:hAnsi="Times New Roman" w:cs="Times New Roman"/>
          <w:sz w:val="24"/>
          <w:szCs w:val="24"/>
        </w:rPr>
        <w:t>nurses integrate</w:t>
      </w:r>
      <w:r w:rsidRPr="00A121D8">
        <w:rPr>
          <w:rFonts w:ascii="Times New Roman" w:hAnsi="Times New Roman" w:cs="Times New Roman"/>
          <w:sz w:val="24"/>
          <w:szCs w:val="24"/>
        </w:rPr>
        <w:t xml:space="preserve"> theory into practice, which improves their competence.  </w:t>
      </w:r>
    </w:p>
    <w:p w:rsidR="00B000E1" w:rsidRPr="00A121D8" w:rsidRDefault="00767159" w:rsidP="00767159">
      <w:pPr>
        <w:spacing w:after="0" w:line="480" w:lineRule="auto"/>
        <w:ind w:firstLine="720"/>
        <w:contextualSpacing/>
        <w:rPr>
          <w:rFonts w:ascii="Times New Roman" w:hAnsi="Times New Roman" w:cs="Times New Roman"/>
          <w:sz w:val="24"/>
          <w:szCs w:val="24"/>
        </w:rPr>
      </w:pPr>
      <w:r w:rsidRPr="00A121D8">
        <w:rPr>
          <w:rFonts w:ascii="Times New Roman" w:hAnsi="Times New Roman" w:cs="Times New Roman"/>
          <w:sz w:val="24"/>
          <w:szCs w:val="24"/>
        </w:rPr>
        <w:t xml:space="preserve">The appraisal strategy involved here is that which aligns with the end goals. The nurse visited the library to check something specific, and in the end, the evaluation would be based on whether the purposed knowledge was gained. The technique has both benefits and limitations. </w:t>
      </w:r>
      <w:r w:rsidR="00FE6057" w:rsidRPr="00A121D8">
        <w:rPr>
          <w:rFonts w:ascii="Times New Roman" w:hAnsi="Times New Roman" w:cs="Times New Roman"/>
          <w:sz w:val="24"/>
          <w:szCs w:val="24"/>
        </w:rPr>
        <w:t>Besides, i</w:t>
      </w:r>
      <w:r w:rsidRPr="00A121D8">
        <w:rPr>
          <w:rFonts w:ascii="Times New Roman" w:hAnsi="Times New Roman" w:cs="Times New Roman"/>
          <w:sz w:val="24"/>
          <w:szCs w:val="24"/>
        </w:rPr>
        <w:t>t is advantageous as it makes an individual focus on a particular aspect, increasing the chances of acquiring adequate information. For example, if the nurse wished to understand cancer treatment, using the model would ensure the needed information</w:t>
      </w:r>
      <w:r w:rsidR="00FE6057" w:rsidRPr="00A121D8">
        <w:rPr>
          <w:rFonts w:ascii="Times New Roman" w:hAnsi="Times New Roman" w:cs="Times New Roman"/>
          <w:sz w:val="24"/>
          <w:szCs w:val="24"/>
        </w:rPr>
        <w:t xml:space="preserve">. </w:t>
      </w:r>
      <w:r w:rsidRPr="00A121D8">
        <w:rPr>
          <w:rFonts w:ascii="Times New Roman" w:hAnsi="Times New Roman" w:cs="Times New Roman"/>
          <w:sz w:val="24"/>
          <w:szCs w:val="24"/>
        </w:rPr>
        <w:t>Another benefit is a</w:t>
      </w:r>
      <w:r w:rsidR="00FE6057" w:rsidRPr="00A121D8">
        <w:rPr>
          <w:rFonts w:ascii="Times New Roman" w:hAnsi="Times New Roman" w:cs="Times New Roman"/>
          <w:sz w:val="24"/>
          <w:szCs w:val="24"/>
        </w:rPr>
        <w:t>llowing the person to determine</w:t>
      </w:r>
      <w:r w:rsidRPr="00A121D8">
        <w:rPr>
          <w:rFonts w:ascii="Times New Roman" w:hAnsi="Times New Roman" w:cs="Times New Roman"/>
          <w:sz w:val="24"/>
          <w:szCs w:val="24"/>
        </w:rPr>
        <w:t xml:space="preserve"> when mistakes are made and therefo</w:t>
      </w:r>
      <w:r w:rsidR="00FE6057" w:rsidRPr="00A121D8">
        <w:rPr>
          <w:rFonts w:ascii="Times New Roman" w:hAnsi="Times New Roman" w:cs="Times New Roman"/>
          <w:sz w:val="24"/>
          <w:szCs w:val="24"/>
        </w:rPr>
        <w:t xml:space="preserve">re make the necessary changes. </w:t>
      </w:r>
      <w:r w:rsidRPr="00A121D8">
        <w:rPr>
          <w:rFonts w:ascii="Times New Roman" w:hAnsi="Times New Roman" w:cs="Times New Roman"/>
          <w:sz w:val="24"/>
          <w:szCs w:val="24"/>
        </w:rPr>
        <w:t>When the expected goals are not attained, things are done differently until success.</w:t>
      </w:r>
    </w:p>
    <w:p w:rsidR="00B000E1" w:rsidRPr="00A121D8" w:rsidRDefault="00767159" w:rsidP="00767159">
      <w:pPr>
        <w:spacing w:after="0" w:line="480" w:lineRule="auto"/>
        <w:ind w:firstLine="720"/>
        <w:contextualSpacing/>
        <w:rPr>
          <w:rFonts w:ascii="Times New Roman" w:hAnsi="Times New Roman" w:cs="Times New Roman"/>
          <w:sz w:val="24"/>
          <w:szCs w:val="24"/>
        </w:rPr>
      </w:pPr>
      <w:r w:rsidRPr="00A121D8">
        <w:rPr>
          <w:rFonts w:ascii="Times New Roman" w:hAnsi="Times New Roman" w:cs="Times New Roman"/>
          <w:sz w:val="24"/>
          <w:szCs w:val="24"/>
        </w:rPr>
        <w:t>The goal-based appraisal method is also limiting as one would become too informed in one area than others, which are equally necessary</w:t>
      </w:r>
      <w:r w:rsidR="00FB66C4" w:rsidRPr="00A121D8">
        <w:rPr>
          <w:rFonts w:ascii="Times New Roman" w:hAnsi="Times New Roman" w:cs="Times New Roman"/>
          <w:sz w:val="24"/>
          <w:szCs w:val="24"/>
        </w:rPr>
        <w:t xml:space="preserve"> (</w:t>
      </w:r>
      <w:proofErr w:type="spellStart"/>
      <w:r w:rsidR="00FB66C4" w:rsidRPr="00A121D8">
        <w:rPr>
          <w:rFonts w:ascii="Times New Roman" w:hAnsi="Times New Roman" w:cs="Times New Roman"/>
          <w:color w:val="222222"/>
          <w:sz w:val="24"/>
          <w:szCs w:val="24"/>
          <w:shd w:val="clear" w:color="auto" w:fill="FFFFFF"/>
        </w:rPr>
        <w:t>Shet</w:t>
      </w:r>
      <w:proofErr w:type="spellEnd"/>
      <w:r w:rsidR="00FB66C4" w:rsidRPr="00A121D8">
        <w:rPr>
          <w:rFonts w:ascii="Times New Roman" w:hAnsi="Times New Roman" w:cs="Times New Roman"/>
          <w:color w:val="222222"/>
          <w:sz w:val="24"/>
          <w:szCs w:val="24"/>
          <w:shd w:val="clear" w:color="auto" w:fill="FFFFFF"/>
        </w:rPr>
        <w:t xml:space="preserve"> et al., 2019)</w:t>
      </w:r>
      <w:r w:rsidRPr="00A121D8">
        <w:rPr>
          <w:rFonts w:ascii="Times New Roman" w:hAnsi="Times New Roman" w:cs="Times New Roman"/>
          <w:sz w:val="24"/>
          <w:szCs w:val="24"/>
        </w:rPr>
        <w:t>. For instance, the practitioner would have focused on cancer treatment solely while there are diverse areas to study to offer quality and holistic services. The other limiting factor is limited growth concerning knowledge accumulation. One is not opened to new inform</w:t>
      </w:r>
      <w:r w:rsidR="00FE6057" w:rsidRPr="00A121D8">
        <w:rPr>
          <w:rFonts w:ascii="Times New Roman" w:hAnsi="Times New Roman" w:cs="Times New Roman"/>
          <w:sz w:val="24"/>
          <w:szCs w:val="24"/>
        </w:rPr>
        <w:t xml:space="preserve">ation as the focus in defined. </w:t>
      </w:r>
      <w:r w:rsidRPr="00A121D8">
        <w:rPr>
          <w:rFonts w:ascii="Times New Roman" w:hAnsi="Times New Roman" w:cs="Times New Roman"/>
          <w:sz w:val="24"/>
          <w:szCs w:val="24"/>
        </w:rPr>
        <w:t xml:space="preserve">On the other hand, the medical field demands the learning of a lot of knowledge to </w:t>
      </w:r>
      <w:r w:rsidRPr="00A121D8">
        <w:rPr>
          <w:rFonts w:ascii="Times New Roman" w:hAnsi="Times New Roman" w:cs="Times New Roman"/>
          <w:sz w:val="24"/>
          <w:szCs w:val="24"/>
        </w:rPr>
        <w:lastRenderedPageBreak/>
        <w:t>remain relevant and useful. Therefore, relying on the goal-based method has benefits and limitations which practitioners ought to assess depending on their needs.</w:t>
      </w:r>
    </w:p>
    <w:p w:rsidR="00FB66C4" w:rsidRPr="00A121D8" w:rsidRDefault="00FB66C4">
      <w:pPr>
        <w:rPr>
          <w:rFonts w:ascii="Times New Roman" w:hAnsi="Times New Roman" w:cs="Times New Roman"/>
          <w:b/>
          <w:sz w:val="24"/>
          <w:szCs w:val="24"/>
        </w:rPr>
      </w:pPr>
      <w:r w:rsidRPr="00A121D8">
        <w:rPr>
          <w:rFonts w:ascii="Times New Roman" w:hAnsi="Times New Roman" w:cs="Times New Roman"/>
          <w:b/>
          <w:sz w:val="24"/>
          <w:szCs w:val="24"/>
        </w:rPr>
        <w:br w:type="page"/>
      </w:r>
    </w:p>
    <w:p w:rsidR="00B000E1" w:rsidRPr="00A121D8" w:rsidRDefault="00FB66C4" w:rsidP="00FB66C4">
      <w:pPr>
        <w:spacing w:after="0" w:line="480" w:lineRule="auto"/>
        <w:contextualSpacing/>
        <w:jc w:val="center"/>
        <w:rPr>
          <w:rFonts w:ascii="Times New Roman" w:hAnsi="Times New Roman" w:cs="Times New Roman"/>
          <w:b/>
          <w:sz w:val="24"/>
          <w:szCs w:val="24"/>
        </w:rPr>
      </w:pPr>
      <w:r w:rsidRPr="00A121D8">
        <w:rPr>
          <w:rFonts w:ascii="Times New Roman" w:hAnsi="Times New Roman" w:cs="Times New Roman"/>
          <w:b/>
          <w:sz w:val="24"/>
          <w:szCs w:val="24"/>
        </w:rPr>
        <w:lastRenderedPageBreak/>
        <w:t>Reference</w:t>
      </w:r>
    </w:p>
    <w:p w:rsidR="00FB66C4" w:rsidRPr="00A121D8" w:rsidRDefault="00FB66C4" w:rsidP="00FB66C4">
      <w:pPr>
        <w:spacing w:after="0" w:line="480" w:lineRule="auto"/>
        <w:ind w:left="720" w:hanging="720"/>
        <w:contextualSpacing/>
        <w:rPr>
          <w:rFonts w:ascii="Times New Roman" w:hAnsi="Times New Roman" w:cs="Times New Roman"/>
          <w:sz w:val="24"/>
          <w:szCs w:val="24"/>
        </w:rPr>
      </w:pPr>
      <w:proofErr w:type="spellStart"/>
      <w:r w:rsidRPr="00A121D8">
        <w:rPr>
          <w:rFonts w:ascii="Times New Roman" w:hAnsi="Times New Roman" w:cs="Times New Roman"/>
          <w:color w:val="222222"/>
          <w:sz w:val="24"/>
          <w:szCs w:val="24"/>
          <w:shd w:val="clear" w:color="auto" w:fill="FFFFFF"/>
        </w:rPr>
        <w:t>Shet</w:t>
      </w:r>
      <w:proofErr w:type="spellEnd"/>
      <w:r w:rsidRPr="00A121D8">
        <w:rPr>
          <w:rFonts w:ascii="Times New Roman" w:hAnsi="Times New Roman" w:cs="Times New Roman"/>
          <w:color w:val="222222"/>
          <w:sz w:val="24"/>
          <w:szCs w:val="24"/>
          <w:shd w:val="clear" w:color="auto" w:fill="FFFFFF"/>
        </w:rPr>
        <w:t xml:space="preserve">, S. V., </w:t>
      </w:r>
      <w:proofErr w:type="spellStart"/>
      <w:r w:rsidRPr="00A121D8">
        <w:rPr>
          <w:rFonts w:ascii="Times New Roman" w:hAnsi="Times New Roman" w:cs="Times New Roman"/>
          <w:color w:val="222222"/>
          <w:sz w:val="24"/>
          <w:szCs w:val="24"/>
          <w:shd w:val="clear" w:color="auto" w:fill="FFFFFF"/>
        </w:rPr>
        <w:t>Patil</w:t>
      </w:r>
      <w:proofErr w:type="spellEnd"/>
      <w:r w:rsidRPr="00A121D8">
        <w:rPr>
          <w:rFonts w:ascii="Times New Roman" w:hAnsi="Times New Roman" w:cs="Times New Roman"/>
          <w:color w:val="222222"/>
          <w:sz w:val="24"/>
          <w:szCs w:val="24"/>
          <w:shd w:val="clear" w:color="auto" w:fill="FFFFFF"/>
        </w:rPr>
        <w:t xml:space="preserve">, S. V., &amp; </w:t>
      </w:r>
      <w:proofErr w:type="spellStart"/>
      <w:r w:rsidRPr="00A121D8">
        <w:rPr>
          <w:rFonts w:ascii="Times New Roman" w:hAnsi="Times New Roman" w:cs="Times New Roman"/>
          <w:color w:val="222222"/>
          <w:sz w:val="24"/>
          <w:szCs w:val="24"/>
          <w:shd w:val="clear" w:color="auto" w:fill="FFFFFF"/>
        </w:rPr>
        <w:t>Chandawarkar</w:t>
      </w:r>
      <w:proofErr w:type="spellEnd"/>
      <w:r w:rsidRPr="00A121D8">
        <w:rPr>
          <w:rFonts w:ascii="Times New Roman" w:hAnsi="Times New Roman" w:cs="Times New Roman"/>
          <w:color w:val="222222"/>
          <w:sz w:val="24"/>
          <w:szCs w:val="24"/>
          <w:shd w:val="clear" w:color="auto" w:fill="FFFFFF"/>
        </w:rPr>
        <w:t>, M. R. (2019). Competency based superior performance and organizational effectiveness. </w:t>
      </w:r>
      <w:r w:rsidRPr="00A121D8">
        <w:rPr>
          <w:rFonts w:ascii="Times New Roman" w:hAnsi="Times New Roman" w:cs="Times New Roman"/>
          <w:i/>
          <w:iCs/>
          <w:color w:val="222222"/>
          <w:sz w:val="24"/>
          <w:szCs w:val="24"/>
          <w:shd w:val="clear" w:color="auto" w:fill="FFFFFF"/>
        </w:rPr>
        <w:t>International Journal of Productivity and Performance Management</w:t>
      </w:r>
      <w:r w:rsidRPr="00A121D8">
        <w:rPr>
          <w:rFonts w:ascii="Times New Roman" w:hAnsi="Times New Roman" w:cs="Times New Roman"/>
          <w:color w:val="222222"/>
          <w:sz w:val="24"/>
          <w:szCs w:val="24"/>
          <w:shd w:val="clear" w:color="auto" w:fill="FFFFFF"/>
        </w:rPr>
        <w:t>.</w:t>
      </w:r>
    </w:p>
    <w:sectPr w:rsidR="00FB66C4" w:rsidRPr="00A121D8" w:rsidSect="00767159">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5C1A" w:rsidRDefault="00095C1A" w:rsidP="00FB66C4">
      <w:pPr>
        <w:spacing w:after="0" w:line="240" w:lineRule="auto"/>
      </w:pPr>
      <w:r>
        <w:separator/>
      </w:r>
    </w:p>
  </w:endnote>
  <w:endnote w:type="continuationSeparator" w:id="0">
    <w:p w:rsidR="00095C1A" w:rsidRDefault="00095C1A" w:rsidP="00FB6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5C1A" w:rsidRDefault="00095C1A" w:rsidP="00FB66C4">
      <w:pPr>
        <w:spacing w:after="0" w:line="240" w:lineRule="auto"/>
      </w:pPr>
      <w:r>
        <w:separator/>
      </w:r>
    </w:p>
  </w:footnote>
  <w:footnote w:type="continuationSeparator" w:id="0">
    <w:p w:rsidR="00095C1A" w:rsidRDefault="00095C1A" w:rsidP="00FB66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90838327"/>
      <w:docPartObj>
        <w:docPartGallery w:val="Page Numbers (Top of Page)"/>
        <w:docPartUnique/>
      </w:docPartObj>
    </w:sdtPr>
    <w:sdtEndPr>
      <w:rPr>
        <w:noProof/>
      </w:rPr>
    </w:sdtEndPr>
    <w:sdtContent>
      <w:p w:rsidR="00FB66C4" w:rsidRPr="00FB66C4" w:rsidRDefault="00FB66C4" w:rsidP="00FB66C4">
        <w:pPr>
          <w:pStyle w:val="Header"/>
          <w:jc w:val="right"/>
          <w:rPr>
            <w:rFonts w:ascii="Times New Roman" w:hAnsi="Times New Roman" w:cs="Times New Roman"/>
            <w:sz w:val="24"/>
            <w:szCs w:val="24"/>
          </w:rPr>
        </w:pPr>
        <w:r w:rsidRPr="00FB66C4">
          <w:rPr>
            <w:rFonts w:ascii="Times New Roman" w:hAnsi="Times New Roman" w:cs="Times New Roman"/>
            <w:sz w:val="24"/>
            <w:szCs w:val="24"/>
          </w:rPr>
          <w:fldChar w:fldCharType="begin"/>
        </w:r>
        <w:r w:rsidRPr="00FB66C4">
          <w:rPr>
            <w:rFonts w:ascii="Times New Roman" w:hAnsi="Times New Roman" w:cs="Times New Roman"/>
            <w:sz w:val="24"/>
            <w:szCs w:val="24"/>
          </w:rPr>
          <w:instrText xml:space="preserve"> PAGE   \* MERGEFORMAT </w:instrText>
        </w:r>
        <w:r w:rsidRPr="00FB66C4">
          <w:rPr>
            <w:rFonts w:ascii="Times New Roman" w:hAnsi="Times New Roman" w:cs="Times New Roman"/>
            <w:sz w:val="24"/>
            <w:szCs w:val="24"/>
          </w:rPr>
          <w:fldChar w:fldCharType="separate"/>
        </w:r>
        <w:r w:rsidR="00A121D8">
          <w:rPr>
            <w:rFonts w:ascii="Times New Roman" w:hAnsi="Times New Roman" w:cs="Times New Roman"/>
            <w:noProof/>
            <w:sz w:val="24"/>
            <w:szCs w:val="24"/>
          </w:rPr>
          <w:t>1</w:t>
        </w:r>
        <w:r w:rsidRPr="00FB66C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B5E"/>
    <w:rsid w:val="00017A45"/>
    <w:rsid w:val="00095C1A"/>
    <w:rsid w:val="00173B5E"/>
    <w:rsid w:val="00371D17"/>
    <w:rsid w:val="00444645"/>
    <w:rsid w:val="00767159"/>
    <w:rsid w:val="007A5B37"/>
    <w:rsid w:val="0080545E"/>
    <w:rsid w:val="008A571E"/>
    <w:rsid w:val="00A121D8"/>
    <w:rsid w:val="00B000E1"/>
    <w:rsid w:val="00FB66C4"/>
    <w:rsid w:val="00FE6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6693D9-63D3-4946-B4BD-6D2195FE6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6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6C4"/>
  </w:style>
  <w:style w:type="paragraph" w:styleId="Footer">
    <w:name w:val="footer"/>
    <w:basedOn w:val="Normal"/>
    <w:link w:val="FooterChar"/>
    <w:uiPriority w:val="99"/>
    <w:unhideWhenUsed/>
    <w:rsid w:val="00FB6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2020-09-11T15:56:00Z</dcterms:created>
  <dcterms:modified xsi:type="dcterms:W3CDTF">2020-09-11T16:25:00Z</dcterms:modified>
</cp:coreProperties>
</file>